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F23" w:rsidRPr="008A39A7" w:rsidRDefault="00162F23" w:rsidP="00162F2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A39A7">
        <w:rPr>
          <w:rFonts w:ascii="Times New Roman" w:hAnsi="Times New Roman" w:cs="Times New Roman"/>
        </w:rPr>
        <w:t>Приложение 9</w:t>
      </w:r>
    </w:p>
    <w:p w:rsidR="00162F23" w:rsidRPr="008A39A7" w:rsidRDefault="00162F23" w:rsidP="00162F23">
      <w:pPr>
        <w:pStyle w:val="ConsPlusNormal"/>
        <w:jc w:val="right"/>
        <w:rPr>
          <w:rFonts w:ascii="Times New Roman" w:hAnsi="Times New Roman" w:cs="Times New Roman"/>
        </w:rPr>
      </w:pPr>
      <w:r w:rsidRPr="008A39A7">
        <w:rPr>
          <w:rFonts w:ascii="Times New Roman" w:hAnsi="Times New Roman" w:cs="Times New Roman"/>
        </w:rPr>
        <w:t>к Порядку разработки,</w:t>
      </w:r>
    </w:p>
    <w:p w:rsidR="00162F23" w:rsidRPr="008A39A7" w:rsidRDefault="00162F23" w:rsidP="00162F23">
      <w:pPr>
        <w:pStyle w:val="ConsPlusNormal"/>
        <w:jc w:val="right"/>
        <w:rPr>
          <w:rFonts w:ascii="Times New Roman" w:hAnsi="Times New Roman" w:cs="Times New Roman"/>
        </w:rPr>
      </w:pPr>
      <w:r w:rsidRPr="008A39A7">
        <w:rPr>
          <w:rFonts w:ascii="Times New Roman" w:hAnsi="Times New Roman" w:cs="Times New Roman"/>
        </w:rPr>
        <w:t>утверждения, реализации</w:t>
      </w:r>
    </w:p>
    <w:p w:rsidR="00162F23" w:rsidRPr="008A39A7" w:rsidRDefault="00162F23" w:rsidP="00162F23">
      <w:pPr>
        <w:pStyle w:val="ConsPlusNormal"/>
        <w:jc w:val="right"/>
        <w:rPr>
          <w:rFonts w:ascii="Times New Roman" w:hAnsi="Times New Roman" w:cs="Times New Roman"/>
        </w:rPr>
      </w:pPr>
      <w:r w:rsidRPr="008A39A7">
        <w:rPr>
          <w:rFonts w:ascii="Times New Roman" w:hAnsi="Times New Roman" w:cs="Times New Roman"/>
        </w:rPr>
        <w:t>муниципальных программ</w:t>
      </w:r>
    </w:p>
    <w:p w:rsidR="00162F23" w:rsidRPr="008A39A7" w:rsidRDefault="00162F23" w:rsidP="00162F23">
      <w:pPr>
        <w:pStyle w:val="ConsPlusNormal"/>
        <w:jc w:val="right"/>
        <w:rPr>
          <w:rFonts w:ascii="Times New Roman" w:hAnsi="Times New Roman" w:cs="Times New Roman"/>
        </w:rPr>
      </w:pPr>
      <w:r w:rsidRPr="008A39A7">
        <w:rPr>
          <w:rFonts w:ascii="Times New Roman" w:hAnsi="Times New Roman" w:cs="Times New Roman"/>
        </w:rPr>
        <w:t>муниципального образования</w:t>
      </w:r>
    </w:p>
    <w:p w:rsidR="00162F23" w:rsidRPr="008A39A7" w:rsidRDefault="00162F23" w:rsidP="00162F23">
      <w:pPr>
        <w:pStyle w:val="ConsPlusNormal"/>
        <w:jc w:val="right"/>
        <w:rPr>
          <w:rFonts w:ascii="Times New Roman" w:hAnsi="Times New Roman" w:cs="Times New Roman"/>
        </w:rPr>
      </w:pPr>
      <w:r w:rsidRPr="008A39A7">
        <w:rPr>
          <w:rFonts w:ascii="Times New Roman" w:hAnsi="Times New Roman" w:cs="Times New Roman"/>
        </w:rPr>
        <w:t>"Муниципальный район</w:t>
      </w:r>
    </w:p>
    <w:p w:rsidR="00162F23" w:rsidRPr="008A39A7" w:rsidRDefault="00162F23" w:rsidP="00162F23">
      <w:pPr>
        <w:pStyle w:val="ConsPlusNormal"/>
        <w:jc w:val="right"/>
        <w:rPr>
          <w:rFonts w:ascii="Times New Roman" w:hAnsi="Times New Roman" w:cs="Times New Roman"/>
        </w:rPr>
      </w:pPr>
      <w:r w:rsidRPr="008A39A7">
        <w:rPr>
          <w:rFonts w:ascii="Times New Roman" w:hAnsi="Times New Roman" w:cs="Times New Roman"/>
        </w:rPr>
        <w:t>"Заполярный район"</w:t>
      </w:r>
    </w:p>
    <w:p w:rsidR="00162F23" w:rsidRPr="008A39A7" w:rsidRDefault="00162F23" w:rsidP="00162F23">
      <w:pPr>
        <w:pStyle w:val="ConsPlusNormal"/>
        <w:jc w:val="both"/>
        <w:rPr>
          <w:rFonts w:ascii="Times New Roman" w:hAnsi="Times New Roman" w:cs="Times New Roman"/>
        </w:rPr>
      </w:pPr>
    </w:p>
    <w:p w:rsidR="00162F23" w:rsidRPr="008A39A7" w:rsidRDefault="00162F23" w:rsidP="00162F23">
      <w:pPr>
        <w:pStyle w:val="ConsPlusNormal"/>
        <w:jc w:val="center"/>
        <w:rPr>
          <w:rFonts w:ascii="Times New Roman" w:hAnsi="Times New Roman" w:cs="Times New Roman"/>
        </w:rPr>
      </w:pPr>
      <w:bookmarkStart w:id="0" w:name="P783"/>
      <w:bookmarkEnd w:id="0"/>
      <w:r w:rsidRPr="008A39A7">
        <w:rPr>
          <w:rFonts w:ascii="Times New Roman" w:hAnsi="Times New Roman" w:cs="Times New Roman"/>
        </w:rPr>
        <w:t>Отчет</w:t>
      </w:r>
    </w:p>
    <w:p w:rsidR="00162F23" w:rsidRPr="008A39A7" w:rsidRDefault="00162F23" w:rsidP="00162F23">
      <w:pPr>
        <w:pStyle w:val="ConsPlusNormal"/>
        <w:jc w:val="center"/>
        <w:rPr>
          <w:rFonts w:ascii="Times New Roman" w:hAnsi="Times New Roman" w:cs="Times New Roman"/>
        </w:rPr>
      </w:pPr>
      <w:r w:rsidRPr="008A39A7">
        <w:rPr>
          <w:rFonts w:ascii="Times New Roman" w:hAnsi="Times New Roman" w:cs="Times New Roman"/>
        </w:rPr>
        <w:t>достижения целевых показателей муниципальной программы</w:t>
      </w:r>
    </w:p>
    <w:p w:rsidR="00162F23" w:rsidRPr="008A39A7" w:rsidRDefault="00430EDB" w:rsidP="00162F23">
      <w:pPr>
        <w:pStyle w:val="ConsPlusNormal"/>
        <w:jc w:val="center"/>
        <w:rPr>
          <w:rFonts w:ascii="Times New Roman" w:hAnsi="Times New Roman" w:cs="Times New Roman"/>
        </w:rPr>
      </w:pPr>
      <w:r w:rsidRPr="008A39A7">
        <w:rPr>
          <w:rFonts w:ascii="Times New Roman" w:hAnsi="Times New Roman" w:cs="Times New Roman"/>
        </w:rPr>
        <w:t>«Безопасность на территории муниципального района</w:t>
      </w:r>
      <w:r w:rsidR="00477E16" w:rsidRPr="008A39A7">
        <w:rPr>
          <w:rFonts w:ascii="Times New Roman" w:hAnsi="Times New Roman" w:cs="Times New Roman"/>
        </w:rPr>
        <w:t xml:space="preserve"> «Заполярный район» на 2019-2030</w:t>
      </w:r>
      <w:r w:rsidRPr="008A39A7">
        <w:rPr>
          <w:rFonts w:ascii="Times New Roman" w:hAnsi="Times New Roman" w:cs="Times New Roman"/>
        </w:rPr>
        <w:t xml:space="preserve"> годы» </w:t>
      </w:r>
      <w:r w:rsidR="00162F23" w:rsidRPr="008A39A7">
        <w:rPr>
          <w:rFonts w:ascii="Times New Roman" w:hAnsi="Times New Roman" w:cs="Times New Roman"/>
        </w:rPr>
        <w:t>(наименование муниципальной программы)</w:t>
      </w:r>
    </w:p>
    <w:p w:rsidR="00162F23" w:rsidRPr="008A39A7" w:rsidRDefault="00162F23" w:rsidP="00162F23">
      <w:pPr>
        <w:pStyle w:val="ConsPlusNormal"/>
        <w:jc w:val="center"/>
        <w:rPr>
          <w:rFonts w:ascii="Times New Roman" w:hAnsi="Times New Roman" w:cs="Times New Roman"/>
        </w:rPr>
      </w:pPr>
      <w:r w:rsidRPr="008A39A7">
        <w:rPr>
          <w:rFonts w:ascii="Times New Roman" w:hAnsi="Times New Roman" w:cs="Times New Roman"/>
        </w:rPr>
        <w:t>по итогам</w:t>
      </w:r>
      <w:r w:rsidR="008A39A7" w:rsidRPr="008A39A7">
        <w:rPr>
          <w:rFonts w:ascii="Times New Roman" w:hAnsi="Times New Roman" w:cs="Times New Roman"/>
        </w:rPr>
        <w:t xml:space="preserve"> 2021</w:t>
      </w:r>
      <w:r w:rsidRPr="008A39A7">
        <w:rPr>
          <w:rFonts w:ascii="Times New Roman" w:hAnsi="Times New Roman" w:cs="Times New Roman"/>
        </w:rPr>
        <w:t xml:space="preserve"> года</w:t>
      </w:r>
    </w:p>
    <w:p w:rsidR="00162F23" w:rsidRPr="008A39A7" w:rsidRDefault="00162F23" w:rsidP="00162F2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247"/>
        <w:gridCol w:w="1155"/>
        <w:gridCol w:w="990"/>
        <w:gridCol w:w="907"/>
        <w:gridCol w:w="1134"/>
        <w:gridCol w:w="1701"/>
      </w:tblGrid>
      <w:tr w:rsidR="00162F23" w:rsidRPr="008A39A7" w:rsidTr="00905011">
        <w:tc>
          <w:tcPr>
            <w:tcW w:w="1757" w:type="dxa"/>
            <w:vMerge w:val="restart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Наименование целевого показателя</w:t>
            </w:r>
          </w:p>
        </w:tc>
        <w:tc>
          <w:tcPr>
            <w:tcW w:w="1247" w:type="dxa"/>
            <w:vMerge w:val="restart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Ед. измерения</w:t>
            </w:r>
          </w:p>
        </w:tc>
        <w:tc>
          <w:tcPr>
            <w:tcW w:w="2145" w:type="dxa"/>
            <w:gridSpan w:val="2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Значения целевых показателей</w:t>
            </w:r>
          </w:p>
        </w:tc>
        <w:tc>
          <w:tcPr>
            <w:tcW w:w="907" w:type="dxa"/>
            <w:vMerge w:val="restart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Абсолютное отклонение</w:t>
            </w:r>
          </w:p>
        </w:tc>
        <w:tc>
          <w:tcPr>
            <w:tcW w:w="1134" w:type="dxa"/>
            <w:vMerge w:val="restart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 xml:space="preserve">Относительное отклонение, </w:t>
            </w:r>
            <w:proofErr w:type="gramStart"/>
            <w:r w:rsidRPr="00AD7A75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AD7A75">
              <w:rPr>
                <w:rFonts w:ascii="Times New Roman" w:hAnsi="Times New Roman" w:cs="Times New Roman"/>
                <w:sz w:val="20"/>
              </w:rPr>
              <w:t xml:space="preserve"> %</w:t>
            </w:r>
          </w:p>
        </w:tc>
        <w:tc>
          <w:tcPr>
            <w:tcW w:w="1701" w:type="dxa"/>
            <w:vMerge w:val="restart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162F23" w:rsidRPr="008A39A7" w:rsidTr="00905011">
        <w:tc>
          <w:tcPr>
            <w:tcW w:w="1757" w:type="dxa"/>
            <w:vMerge/>
          </w:tcPr>
          <w:p w:rsidR="00162F23" w:rsidRPr="00AD7A75" w:rsidRDefault="00162F23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162F23" w:rsidRPr="00AD7A75" w:rsidRDefault="00162F23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план на год</w:t>
            </w:r>
          </w:p>
        </w:tc>
        <w:tc>
          <w:tcPr>
            <w:tcW w:w="990" w:type="dxa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отчет</w:t>
            </w:r>
          </w:p>
        </w:tc>
        <w:tc>
          <w:tcPr>
            <w:tcW w:w="907" w:type="dxa"/>
            <w:vMerge/>
          </w:tcPr>
          <w:p w:rsidR="00162F23" w:rsidRPr="00AD7A75" w:rsidRDefault="00162F23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62F23" w:rsidRPr="00AD7A75" w:rsidRDefault="00162F23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62F23" w:rsidRPr="00AD7A75" w:rsidRDefault="00162F23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F23" w:rsidRPr="008A39A7" w:rsidTr="00905011">
        <w:tc>
          <w:tcPr>
            <w:tcW w:w="1757" w:type="dxa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47" w:type="dxa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55" w:type="dxa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0" w:type="dxa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07" w:type="dxa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</w:tcPr>
          <w:p w:rsidR="00162F23" w:rsidRPr="00AD7A75" w:rsidRDefault="00162F23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162F23" w:rsidRPr="008A39A7" w:rsidTr="00905011">
        <w:tc>
          <w:tcPr>
            <w:tcW w:w="8891" w:type="dxa"/>
            <w:gridSpan w:val="7"/>
          </w:tcPr>
          <w:p w:rsidR="00162F23" w:rsidRPr="00AD7A75" w:rsidRDefault="00430EDB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«Безопасность на территории муниципального района</w:t>
            </w:r>
            <w:r w:rsidR="00AD7A75" w:rsidRPr="00AD7A75">
              <w:rPr>
                <w:rFonts w:ascii="Times New Roman" w:hAnsi="Times New Roman" w:cs="Times New Roman"/>
                <w:sz w:val="20"/>
              </w:rPr>
              <w:t xml:space="preserve"> «Заполярный район» на 2019-2030</w:t>
            </w:r>
            <w:r w:rsidRPr="00AD7A75">
              <w:rPr>
                <w:rFonts w:ascii="Times New Roman" w:hAnsi="Times New Roman" w:cs="Times New Roman"/>
                <w:sz w:val="20"/>
              </w:rPr>
              <w:t xml:space="preserve"> годы»</w:t>
            </w:r>
          </w:p>
        </w:tc>
      </w:tr>
      <w:tr w:rsidR="008A39A7" w:rsidRPr="008A39A7" w:rsidTr="00FB05CF">
        <w:tc>
          <w:tcPr>
            <w:tcW w:w="1757" w:type="dxa"/>
            <w:vAlign w:val="center"/>
          </w:tcPr>
          <w:p w:rsidR="008A39A7" w:rsidRPr="00AD7A75" w:rsidRDefault="008A39A7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неработающего населения, прошедшего </w:t>
            </w:r>
            <w:proofErr w:type="gramStart"/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обучение по вопросам</w:t>
            </w:r>
            <w:proofErr w:type="gramEnd"/>
            <w:r w:rsidRPr="00AD7A75">
              <w:rPr>
                <w:rFonts w:ascii="Times New Roman" w:hAnsi="Times New Roman" w:cs="Times New Roman"/>
                <w:sz w:val="20"/>
                <w:szCs w:val="20"/>
              </w:rPr>
              <w:t xml:space="preserve"> ГО и ЧС (от общей численности официально зарегистрированного неработающего населения на территории Заполярного района)</w:t>
            </w:r>
          </w:p>
        </w:tc>
        <w:tc>
          <w:tcPr>
            <w:tcW w:w="124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55" w:type="dxa"/>
          </w:tcPr>
          <w:p w:rsidR="008A39A7" w:rsidRPr="00AD7A75" w:rsidRDefault="00BF088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990" w:type="dxa"/>
          </w:tcPr>
          <w:p w:rsidR="008A39A7" w:rsidRPr="00AD7A75" w:rsidRDefault="00BF088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6</w:t>
            </w:r>
            <w:r w:rsidR="008A39A7" w:rsidRPr="00AD7A7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0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A39A7" w:rsidRPr="008A39A7" w:rsidTr="00FB05CF">
        <w:tc>
          <w:tcPr>
            <w:tcW w:w="1757" w:type="dxa"/>
            <w:vAlign w:val="center"/>
          </w:tcPr>
          <w:p w:rsidR="008A39A7" w:rsidRPr="00AD7A75" w:rsidRDefault="008A39A7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Количество тиражей печатных изданий, баннеров направленных на   профилактическую и информационно-пропагандистскую работу – 3 (из расчета не менее 1000 экз. печатных изданий в 1 тираже, или 1 баннер);</w:t>
            </w:r>
          </w:p>
        </w:tc>
        <w:tc>
          <w:tcPr>
            <w:tcW w:w="124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тир.</w:t>
            </w:r>
          </w:p>
        </w:tc>
        <w:tc>
          <w:tcPr>
            <w:tcW w:w="1155" w:type="dxa"/>
          </w:tcPr>
          <w:p w:rsidR="008A39A7" w:rsidRPr="00AD7A75" w:rsidRDefault="00BF088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0" w:type="dxa"/>
          </w:tcPr>
          <w:p w:rsidR="008A39A7" w:rsidRPr="00AD7A75" w:rsidRDefault="00BF088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0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A39A7" w:rsidRPr="008A39A7" w:rsidTr="001E4AD6">
        <w:tc>
          <w:tcPr>
            <w:tcW w:w="1757" w:type="dxa"/>
            <w:vAlign w:val="center"/>
          </w:tcPr>
          <w:p w:rsidR="008A39A7" w:rsidRPr="00AD7A75" w:rsidRDefault="008A39A7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 xml:space="preserve">Объем резервов материальных ресурсов для предупреждения </w:t>
            </w:r>
            <w:r w:rsidRPr="00AD7A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ЧС  (от объемов, предусмотренных утвержденными номенклатурами)</w:t>
            </w:r>
          </w:p>
        </w:tc>
        <w:tc>
          <w:tcPr>
            <w:tcW w:w="124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1155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990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90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A39A7" w:rsidRPr="008A39A7" w:rsidTr="001E4AD6">
        <w:tc>
          <w:tcPr>
            <w:tcW w:w="1757" w:type="dxa"/>
            <w:vAlign w:val="center"/>
          </w:tcPr>
          <w:p w:rsidR="008A39A7" w:rsidRPr="00AD7A75" w:rsidRDefault="008A39A7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 погибшего, травмированного населения при ЧС, от общего количества проживающего населения на территории Заполярного района</w:t>
            </w:r>
          </w:p>
        </w:tc>
        <w:tc>
          <w:tcPr>
            <w:tcW w:w="124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155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0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A39A7" w:rsidRPr="008A39A7" w:rsidTr="00B92E22">
        <w:tc>
          <w:tcPr>
            <w:tcW w:w="1757" w:type="dxa"/>
            <w:vAlign w:val="center"/>
          </w:tcPr>
          <w:p w:rsidR="008A39A7" w:rsidRPr="00AD7A75" w:rsidRDefault="008A39A7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Количество погибшего, травмированного населения на водных объектах в местах массового отдыха населения</w:t>
            </w:r>
          </w:p>
        </w:tc>
        <w:tc>
          <w:tcPr>
            <w:tcW w:w="124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чел</w:t>
            </w:r>
          </w:p>
        </w:tc>
        <w:tc>
          <w:tcPr>
            <w:tcW w:w="1155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0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A39A7" w:rsidRPr="008A39A7" w:rsidTr="00B92E22">
        <w:tc>
          <w:tcPr>
            <w:tcW w:w="1757" w:type="dxa"/>
            <w:vAlign w:val="center"/>
          </w:tcPr>
          <w:p w:rsidR="008A39A7" w:rsidRPr="00AD7A75" w:rsidRDefault="008A39A7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образований и сельских поселений Ненецкого автономного округа, расположенных на территории Заполярного района, в  которых социально-значимые объекты (места массового пребывания людей) оборудованы техническими средствами защиты антитеррористической направленности</w:t>
            </w:r>
          </w:p>
        </w:tc>
        <w:tc>
          <w:tcPr>
            <w:tcW w:w="124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1155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90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0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A39A7" w:rsidRPr="008A39A7" w:rsidTr="00A71874">
        <w:tc>
          <w:tcPr>
            <w:tcW w:w="1757" w:type="dxa"/>
            <w:vAlign w:val="center"/>
          </w:tcPr>
          <w:p w:rsidR="008A39A7" w:rsidRPr="00AD7A75" w:rsidRDefault="008A39A7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AD7A75">
              <w:rPr>
                <w:sz w:val="20"/>
                <w:szCs w:val="20"/>
              </w:rPr>
              <w:t xml:space="preserve"> </w:t>
            </w: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proofErr w:type="gramStart"/>
            <w:r w:rsidRPr="00AD7A75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AD7A75">
              <w:rPr>
                <w:rFonts w:ascii="Times New Roman" w:hAnsi="Times New Roman" w:cs="Times New Roman"/>
                <w:sz w:val="20"/>
                <w:szCs w:val="20"/>
              </w:rPr>
              <w:t xml:space="preserve"> в  </w:t>
            </w:r>
            <w:r w:rsidRPr="00AD7A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которых осуществляется техническое обслуживание и планово-предупредительный ремонт технических средств защиты антитеррористической направленности социально значимых объектов (места массового пребывания людей)</w:t>
            </w:r>
          </w:p>
        </w:tc>
        <w:tc>
          <w:tcPr>
            <w:tcW w:w="1247" w:type="dxa"/>
          </w:tcPr>
          <w:p w:rsidR="008A39A7" w:rsidRPr="00AD7A75" w:rsidRDefault="008A39A7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155" w:type="dxa"/>
          </w:tcPr>
          <w:p w:rsidR="008A39A7" w:rsidRPr="00AD7A75" w:rsidRDefault="008A39A7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:rsidR="008A39A7" w:rsidRPr="00AD7A75" w:rsidRDefault="008A39A7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:rsidR="008A39A7" w:rsidRPr="00AD7A75" w:rsidRDefault="008A39A7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A39A7" w:rsidRPr="00AD7A75" w:rsidRDefault="008A39A7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A39A7" w:rsidRPr="00AD7A75" w:rsidRDefault="008A39A7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A39A7" w:rsidRPr="008A39A7" w:rsidTr="00A71874">
        <w:tc>
          <w:tcPr>
            <w:tcW w:w="1757" w:type="dxa"/>
            <w:vAlign w:val="center"/>
          </w:tcPr>
          <w:p w:rsidR="008A39A7" w:rsidRPr="00AD7A75" w:rsidRDefault="008A39A7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</w:t>
            </w:r>
            <w:r w:rsidRPr="00AD7A75">
              <w:rPr>
                <w:sz w:val="20"/>
                <w:szCs w:val="20"/>
              </w:rPr>
              <w:t xml:space="preserve"> </w:t>
            </w: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района, которым оказывается поддержка на выплаты денежного поощрения членам добровольных народных дружин, участвующим в охране общественного порядка</w:t>
            </w:r>
          </w:p>
        </w:tc>
        <w:tc>
          <w:tcPr>
            <w:tcW w:w="1247" w:type="dxa"/>
          </w:tcPr>
          <w:p w:rsidR="008A39A7" w:rsidRPr="00AD7A75" w:rsidRDefault="008A39A7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55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90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0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A39A7" w:rsidRPr="008A39A7" w:rsidTr="00A71874">
        <w:tc>
          <w:tcPr>
            <w:tcW w:w="1757" w:type="dxa"/>
            <w:vAlign w:val="center"/>
          </w:tcPr>
          <w:p w:rsidR="008A39A7" w:rsidRPr="00AD7A75" w:rsidRDefault="008A39A7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AD7A75">
              <w:rPr>
                <w:sz w:val="20"/>
                <w:szCs w:val="20"/>
              </w:rPr>
              <w:t xml:space="preserve"> </w:t>
            </w: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района, охваченных муниципальной системой оповещения Заполярного района НАО</w:t>
            </w:r>
          </w:p>
        </w:tc>
        <w:tc>
          <w:tcPr>
            <w:tcW w:w="1247" w:type="dxa"/>
          </w:tcPr>
          <w:p w:rsidR="008A39A7" w:rsidRPr="00AD7A75" w:rsidRDefault="008A39A7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55" w:type="dxa"/>
          </w:tcPr>
          <w:p w:rsidR="008A39A7" w:rsidRPr="00AD7A75" w:rsidRDefault="00BF088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0" w:type="dxa"/>
          </w:tcPr>
          <w:p w:rsidR="008A39A7" w:rsidRPr="00AD7A75" w:rsidRDefault="00BF088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0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A39A7" w:rsidRPr="008A39A7" w:rsidTr="004D1C97">
        <w:tc>
          <w:tcPr>
            <w:tcW w:w="1757" w:type="dxa"/>
            <w:vAlign w:val="center"/>
          </w:tcPr>
          <w:p w:rsidR="008A39A7" w:rsidRPr="00AD7A75" w:rsidRDefault="008A39A7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</w:t>
            </w:r>
            <w:r w:rsidRPr="00AD7A75">
              <w:rPr>
                <w:sz w:val="20"/>
                <w:szCs w:val="20"/>
              </w:rPr>
              <w:t xml:space="preserve"> </w:t>
            </w: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района, в которых осуществляется поддержание в постоянной готовности муниципальной системы оповещения Заполярного района, и которые находятся в рабочем состоянии</w:t>
            </w:r>
          </w:p>
        </w:tc>
        <w:tc>
          <w:tcPr>
            <w:tcW w:w="1247" w:type="dxa"/>
          </w:tcPr>
          <w:p w:rsidR="008A39A7" w:rsidRPr="00AD7A75" w:rsidRDefault="008A39A7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55" w:type="dxa"/>
          </w:tcPr>
          <w:p w:rsidR="008A39A7" w:rsidRPr="00AD7A75" w:rsidRDefault="00BF088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90" w:type="dxa"/>
          </w:tcPr>
          <w:p w:rsidR="008A39A7" w:rsidRPr="00AD7A75" w:rsidRDefault="00BF088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0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A39A7" w:rsidRPr="008A39A7" w:rsidTr="004D1C97">
        <w:tc>
          <w:tcPr>
            <w:tcW w:w="1757" w:type="dxa"/>
            <w:vAlign w:val="center"/>
          </w:tcPr>
          <w:p w:rsidR="008A39A7" w:rsidRPr="00AD7A75" w:rsidRDefault="008A39A7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eastAsia="Calibri" w:hAnsi="Times New Roman" w:cs="Times New Roman"/>
                <w:sz w:val="20"/>
                <w:szCs w:val="20"/>
              </w:rPr>
              <w:t>Доля нахождения в работоспособном состоянии системы оповещения муниципального района «Заполярный район» НАО в отчетном периоде</w:t>
            </w:r>
          </w:p>
        </w:tc>
        <w:tc>
          <w:tcPr>
            <w:tcW w:w="1247" w:type="dxa"/>
          </w:tcPr>
          <w:p w:rsidR="00BF0887" w:rsidRPr="00AD7A75" w:rsidRDefault="00BF0887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8A39A7" w:rsidRPr="00AD7A75" w:rsidRDefault="00BF0887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(не менее 90)</w:t>
            </w:r>
          </w:p>
        </w:tc>
        <w:tc>
          <w:tcPr>
            <w:tcW w:w="1155" w:type="dxa"/>
          </w:tcPr>
          <w:p w:rsidR="008A39A7" w:rsidRPr="00AD7A75" w:rsidRDefault="00BF088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990" w:type="dxa"/>
          </w:tcPr>
          <w:p w:rsidR="008A39A7" w:rsidRPr="00AD7A75" w:rsidRDefault="00C3193B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3193B"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907" w:type="dxa"/>
          </w:tcPr>
          <w:p w:rsidR="008A39A7" w:rsidRPr="00AD7A75" w:rsidRDefault="00C3193B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34" w:type="dxa"/>
          </w:tcPr>
          <w:p w:rsidR="008A39A7" w:rsidRPr="00AD7A75" w:rsidRDefault="00C3193B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701" w:type="dxa"/>
          </w:tcPr>
          <w:p w:rsidR="008A39A7" w:rsidRPr="00AD7A75" w:rsidRDefault="00C3193B" w:rsidP="00C319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Отклонение</w:t>
            </w:r>
            <w:r w:rsidRPr="00C3193B">
              <w:rPr>
                <w:rFonts w:ascii="Times New Roman" w:hAnsi="Times New Roman" w:cs="Times New Roman"/>
                <w:sz w:val="20"/>
              </w:rPr>
              <w:t xml:space="preserve"> значений целевого показателя за отчетный период</w:t>
            </w:r>
            <w:r>
              <w:rPr>
                <w:rFonts w:ascii="Times New Roman" w:hAnsi="Times New Roman" w:cs="Times New Roman"/>
                <w:sz w:val="20"/>
              </w:rPr>
              <w:t xml:space="preserve"> связано с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отсутствием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 отчетном периоде созданного ЗИПА для оперативного ремонта и замены составных частей при выходе их из строя. Наличие </w:t>
            </w:r>
            <w:r>
              <w:rPr>
                <w:rFonts w:ascii="Times New Roman" w:hAnsi="Times New Roman" w:cs="Times New Roman"/>
                <w:sz w:val="20"/>
              </w:rPr>
              <w:t>ЗИП</w:t>
            </w:r>
            <w:r>
              <w:rPr>
                <w:rFonts w:ascii="Times New Roman" w:hAnsi="Times New Roman" w:cs="Times New Roman"/>
                <w:sz w:val="20"/>
              </w:rPr>
              <w:t xml:space="preserve"> проектом реконструкции РАСЦО. В случае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возниковения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неисправностей администрации поселений были вынуждены производить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демонтахж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неисправного оборудования и отсылать на диагностику и ремонт на завод изготовитель, без соответствующей замены на период ремонта, что привело к увеличению сроков неработоспособно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сти систем оповещения.</w:t>
            </w:r>
            <w:bookmarkStart w:id="1" w:name="_GoBack"/>
            <w:bookmarkEnd w:id="1"/>
          </w:p>
        </w:tc>
      </w:tr>
      <w:tr w:rsidR="008A39A7" w:rsidRPr="008A39A7" w:rsidTr="00A74E39">
        <w:tc>
          <w:tcPr>
            <w:tcW w:w="1757" w:type="dxa"/>
            <w:vAlign w:val="center"/>
          </w:tcPr>
          <w:p w:rsidR="008A39A7" w:rsidRPr="00AD7A75" w:rsidRDefault="008A39A7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</w:t>
            </w:r>
            <w:r w:rsidRPr="00AD7A75">
              <w:rPr>
                <w:sz w:val="20"/>
                <w:szCs w:val="20"/>
              </w:rPr>
              <w:t xml:space="preserve"> </w:t>
            </w: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района, в  которых муниципальный жилой фонд оборудован противопожарными щитами или огнетушителями</w:t>
            </w:r>
          </w:p>
        </w:tc>
        <w:tc>
          <w:tcPr>
            <w:tcW w:w="1247" w:type="dxa"/>
          </w:tcPr>
          <w:p w:rsidR="008A39A7" w:rsidRPr="00AD7A75" w:rsidRDefault="008A39A7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55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1</w:t>
            </w:r>
            <w:r w:rsidR="00877A2B" w:rsidRPr="00AD7A7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0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1</w:t>
            </w:r>
            <w:r w:rsidR="00877A2B" w:rsidRPr="00AD7A7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07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8A39A7" w:rsidRPr="00AD7A75" w:rsidRDefault="008A39A7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77A2B" w:rsidRPr="008A39A7" w:rsidTr="00A74E39">
        <w:tc>
          <w:tcPr>
            <w:tcW w:w="1757" w:type="dxa"/>
            <w:vAlign w:val="center"/>
          </w:tcPr>
          <w:p w:rsidR="00877A2B" w:rsidRPr="00AD7A75" w:rsidRDefault="00877A2B" w:rsidP="00AD7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AD7A75">
              <w:rPr>
                <w:sz w:val="20"/>
                <w:szCs w:val="20"/>
              </w:rPr>
              <w:t xml:space="preserve"> </w:t>
            </w: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района, которым была оказана финансовая помощь на реализацию первичных мер пожарной безопасности</w:t>
            </w:r>
          </w:p>
        </w:tc>
        <w:tc>
          <w:tcPr>
            <w:tcW w:w="1247" w:type="dxa"/>
          </w:tcPr>
          <w:p w:rsidR="00877A2B" w:rsidRPr="00AD7A75" w:rsidRDefault="00877A2B" w:rsidP="00AD7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A75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55" w:type="dxa"/>
          </w:tcPr>
          <w:p w:rsidR="00877A2B" w:rsidRPr="00AD7A75" w:rsidRDefault="00877A2B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0" w:type="dxa"/>
          </w:tcPr>
          <w:p w:rsidR="00877A2B" w:rsidRPr="00AD7A75" w:rsidRDefault="00877A2B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07" w:type="dxa"/>
          </w:tcPr>
          <w:p w:rsidR="00877A2B" w:rsidRPr="00AD7A75" w:rsidRDefault="00877A2B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877A2B" w:rsidRPr="00AD7A75" w:rsidRDefault="00877A2B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D7A7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877A2B" w:rsidRPr="00AD7A75" w:rsidRDefault="00877A2B" w:rsidP="00AD7A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62AC4" w:rsidRPr="008A39A7" w:rsidRDefault="00A62AC4">
      <w:pPr>
        <w:rPr>
          <w:rFonts w:ascii="Times New Roman" w:hAnsi="Times New Roman" w:cs="Times New Roman"/>
        </w:rPr>
      </w:pPr>
    </w:p>
    <w:sectPr w:rsidR="00A62AC4" w:rsidRPr="008A3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F23"/>
    <w:rsid w:val="000A3DF0"/>
    <w:rsid w:val="000C0A85"/>
    <w:rsid w:val="00162F23"/>
    <w:rsid w:val="002D5BB1"/>
    <w:rsid w:val="00430EDB"/>
    <w:rsid w:val="00477E16"/>
    <w:rsid w:val="00533589"/>
    <w:rsid w:val="00825AA0"/>
    <w:rsid w:val="00877A2B"/>
    <w:rsid w:val="008A39A7"/>
    <w:rsid w:val="00A62AC4"/>
    <w:rsid w:val="00AD7A75"/>
    <w:rsid w:val="00BF0887"/>
    <w:rsid w:val="00C2498B"/>
    <w:rsid w:val="00C3193B"/>
    <w:rsid w:val="00F0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F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F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Головченко Владимир Владимирович</cp:lastModifiedBy>
  <cp:revision>4</cp:revision>
  <dcterms:created xsi:type="dcterms:W3CDTF">2022-01-11T09:08:00Z</dcterms:created>
  <dcterms:modified xsi:type="dcterms:W3CDTF">2022-01-11T13:39:00Z</dcterms:modified>
</cp:coreProperties>
</file>